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32E6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503D3B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7B10C1">
        <w:rPr>
          <w:b/>
          <w:i/>
          <w:noProof/>
          <w:sz w:val="28"/>
        </w:rPr>
        <w:t>6433</w:t>
      </w:r>
    </w:p>
    <w:p w14:paraId="7CB45193" w14:textId="2D3FD0ED" w:rsidR="001E41F3" w:rsidRDefault="00503D3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A5573F">
        <w:rPr>
          <w:b/>
          <w:noProof/>
          <w:sz w:val="24"/>
        </w:rPr>
        <w:t xml:space="preserve">, </w:t>
      </w:r>
      <w:r w:rsidR="003E00A1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22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5573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EA0C36" w:rsidR="001E41F3" w:rsidRPr="00EC4048" w:rsidRDefault="00EC4048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EC4048">
              <w:rPr>
                <w:b/>
                <w:bCs/>
                <w:sz w:val="28"/>
                <w:szCs w:val="28"/>
              </w:rPr>
              <w:t>29.5</w:t>
            </w:r>
            <w:r w:rsidR="00C81F65">
              <w:rPr>
                <w:b/>
                <w:bCs/>
                <w:sz w:val="28"/>
                <w:szCs w:val="28"/>
              </w:rPr>
              <w:t>6</w:t>
            </w:r>
            <w:r w:rsidRPr="00EC4048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EC4048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C4048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27A14D" w:rsidR="001E41F3" w:rsidRPr="00EC4048" w:rsidRDefault="00EC4048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EC4048">
              <w:rPr>
                <w:b/>
                <w:bCs/>
                <w:sz w:val="28"/>
                <w:szCs w:val="28"/>
              </w:rPr>
              <w:t>0164</w:t>
            </w:r>
          </w:p>
        </w:tc>
        <w:tc>
          <w:tcPr>
            <w:tcW w:w="709" w:type="dxa"/>
          </w:tcPr>
          <w:p w14:paraId="09D2C09B" w14:textId="77777777" w:rsidR="001E41F3" w:rsidRPr="00EC404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C4048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A792A9" w:rsidR="001E41F3" w:rsidRPr="00EC4048" w:rsidRDefault="00C81F65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C404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C4048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899C5E" w:rsidR="001E41F3" w:rsidRPr="00EC4048" w:rsidRDefault="00EC404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C4048">
              <w:rPr>
                <w:b/>
                <w:bCs/>
                <w:sz w:val="28"/>
                <w:szCs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73AEAB" w:rsidR="00F25D98" w:rsidRDefault="00EC40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EDC06D" w:rsidR="001E41F3" w:rsidRDefault="00EC4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Supporting transfer </w:t>
            </w:r>
            <w:r w:rsidR="00C81F65">
              <w:rPr>
                <w:rFonts w:cs="Arial"/>
                <w:color w:val="000000"/>
                <w:sz w:val="18"/>
                <w:szCs w:val="18"/>
              </w:rPr>
              <w:t>of</w:t>
            </w:r>
            <w:r w:rsidR="00C24FD2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media related information over N6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301F8D" w:rsidR="001E41F3" w:rsidRDefault="008A511E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5EBBE5" w:rsidR="001E41F3" w:rsidRDefault="008A51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A96480" w:rsidR="001E41F3" w:rsidRDefault="008A511E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6C3A5E" w:rsidR="001E41F3" w:rsidRDefault="008A511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F255A6" w:rsidR="001E41F3" w:rsidRPr="008A511E" w:rsidRDefault="008A511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A511E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73D263" w:rsidR="001E41F3" w:rsidRDefault="008A51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CA07B9" w:rsidR="001E41F3" w:rsidRDefault="002F2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defined that the QUIC UDP tunnel is used to convey the media r</w:t>
            </w:r>
            <w:r w:rsidR="00027B3F">
              <w:rPr>
                <w:noProof/>
              </w:rPr>
              <w:t>e</w:t>
            </w:r>
            <w:r>
              <w:rPr>
                <w:noProof/>
              </w:rPr>
              <w:t>lated information from the application server to the UPF.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ADC0C8" w:rsidR="001E41F3" w:rsidRDefault="002F2812" w:rsidP="00363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to establish </w:t>
            </w:r>
            <w:r w:rsidR="0036321E">
              <w:rPr>
                <w:noProof/>
              </w:rPr>
              <w:t xml:space="preserve">connect </w:t>
            </w:r>
            <w:r>
              <w:rPr>
                <w:noProof/>
              </w:rPr>
              <w:t xml:space="preserve">UDP tunnel </w:t>
            </w:r>
            <w:r w:rsidR="0036321E" w:rsidRPr="0036321E">
              <w:rPr>
                <w:noProof/>
              </w:rPr>
              <w:t xml:space="preserve">connect-UDP establishment, and media related information transmission over HTTP Datagrams, </w:t>
            </w:r>
            <w:r w:rsidR="00C13E10">
              <w:rPr>
                <w:noProof/>
              </w:rPr>
              <w:t xml:space="preserve">and </w:t>
            </w:r>
            <w:r w:rsidR="0036321E" w:rsidRPr="0036321E">
              <w:rPr>
                <w:noProof/>
              </w:rPr>
              <w:t>Option-UDP</w:t>
            </w:r>
            <w:r w:rsidR="00C13E10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910E4B" w:rsidR="001E41F3" w:rsidRDefault="002F2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for the transportation of the media related information remains</w:t>
            </w:r>
            <w:r w:rsidR="00027B3F">
              <w:rPr>
                <w:noProof/>
              </w:rPr>
              <w:t xml:space="preserve"> 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0A7580" w:rsidR="001E41F3" w:rsidRDefault="00F376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</w:t>
            </w:r>
            <w:r w:rsidR="005609C5">
              <w:rPr>
                <w:noProof/>
              </w:rPr>
              <w:t xml:space="preserve">.2 (new), </w:t>
            </w:r>
            <w:r w:rsidR="00AA1754">
              <w:rPr>
                <w:noProof/>
              </w:rPr>
              <w:t xml:space="preserve">22.3 (new), </w:t>
            </w:r>
            <w:r>
              <w:rPr>
                <w:noProof/>
              </w:rPr>
              <w:t>22</w:t>
            </w:r>
            <w:r w:rsidR="005609C5">
              <w:rPr>
                <w:noProof/>
              </w:rPr>
              <w:t>.</w:t>
            </w:r>
            <w:r w:rsidR="00AA1754">
              <w:rPr>
                <w:noProof/>
              </w:rPr>
              <w:t>3</w:t>
            </w:r>
            <w:r w:rsidR="005609C5">
              <w:rPr>
                <w:noProof/>
              </w:rPr>
              <w:t xml:space="preserve">.1 (new), </w:t>
            </w:r>
            <w:r>
              <w:rPr>
                <w:noProof/>
              </w:rPr>
              <w:t>22</w:t>
            </w:r>
            <w:r w:rsidR="005609C5">
              <w:rPr>
                <w:noProof/>
              </w:rPr>
              <w:t>.</w:t>
            </w:r>
            <w:r w:rsidR="00AA1754">
              <w:rPr>
                <w:noProof/>
              </w:rPr>
              <w:t>3</w:t>
            </w:r>
            <w:r w:rsidR="005609C5">
              <w:rPr>
                <w:noProof/>
              </w:rPr>
              <w:t>.2 (new)</w:t>
            </w:r>
            <w:r w:rsidR="00E320EF">
              <w:rPr>
                <w:noProof/>
              </w:rPr>
              <w:t xml:space="preserve">, </w:t>
            </w:r>
            <w:r>
              <w:rPr>
                <w:noProof/>
              </w:rPr>
              <w:t>22</w:t>
            </w:r>
            <w:r w:rsidR="00E320EF">
              <w:rPr>
                <w:noProof/>
              </w:rPr>
              <w:t>.</w:t>
            </w:r>
            <w:r w:rsidR="00AA1754">
              <w:rPr>
                <w:noProof/>
              </w:rPr>
              <w:t>3</w:t>
            </w:r>
            <w:r w:rsidR="00E320EF">
              <w:rPr>
                <w:noProof/>
              </w:rPr>
              <w:t>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7F1C43" w:rsidR="001E41F3" w:rsidRDefault="005609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C065E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A1EC8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609C5">
              <w:rPr>
                <w:noProof/>
              </w:rPr>
              <w:t>23.501</w:t>
            </w:r>
            <w:r>
              <w:rPr>
                <w:noProof/>
              </w:rPr>
              <w:t xml:space="preserve"> CR</w:t>
            </w:r>
            <w:r w:rsidR="005609C5">
              <w:rPr>
                <w:noProof/>
              </w:rPr>
              <w:t xml:space="preserve"> 5711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136601" w:rsidR="001E41F3" w:rsidRDefault="005609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3D0896" w:rsidR="001E41F3" w:rsidRDefault="005609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5559D2" w14:textId="43B2FF69" w:rsidR="005609C5" w:rsidRPr="005609C5" w:rsidRDefault="005609C5" w:rsidP="005609C5">
      <w:pPr>
        <w:jc w:val="center"/>
        <w:rPr>
          <w:color w:val="00B0F0"/>
        </w:rPr>
      </w:pPr>
      <w:bookmarkStart w:id="1" w:name="_Toc28005537"/>
      <w:bookmarkStart w:id="2" w:name="_Toc36041412"/>
      <w:bookmarkStart w:id="3" w:name="_Toc45134711"/>
      <w:bookmarkStart w:id="4" w:name="_Toc51764004"/>
      <w:bookmarkStart w:id="5" w:name="_Toc59019921"/>
      <w:bookmarkStart w:id="6" w:name="_Toc68170747"/>
      <w:bookmarkStart w:id="7" w:name="_Toc74932404"/>
      <w:bookmarkStart w:id="8" w:name="_Toc177386068"/>
      <w:r w:rsidRPr="005609C5">
        <w:rPr>
          <w:color w:val="00B0F0"/>
        </w:rPr>
        <w:lastRenderedPageBreak/>
        <w:t>********************* First Change *********************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208C9CB8" w14:textId="47574A8F" w:rsidR="00BD1EFE" w:rsidRDefault="00BD1EFE" w:rsidP="00BD1EFE">
      <w:pPr>
        <w:pStyle w:val="Heading2"/>
        <w:rPr>
          <w:ins w:id="9" w:author="MOTO_2" w:date="2024-11-21T11:37:00Z"/>
          <w:noProof/>
        </w:rPr>
      </w:pPr>
      <w:ins w:id="10" w:author="MOTO_2" w:date="2024-11-21T11:37:00Z">
        <w:r>
          <w:rPr>
            <w:noProof/>
          </w:rPr>
          <w:t>22.2</w:t>
        </w:r>
        <w:r>
          <w:rPr>
            <w:noProof/>
          </w:rPr>
          <w:tab/>
          <w:t>Media Related Information</w:t>
        </w:r>
      </w:ins>
    </w:p>
    <w:p w14:paraId="4D65087F" w14:textId="77777777" w:rsidR="00BD1EFE" w:rsidRPr="00D14534" w:rsidRDefault="00BD1EFE" w:rsidP="00BD1EFE">
      <w:pPr>
        <w:pStyle w:val="EditorsNote"/>
        <w:rPr>
          <w:ins w:id="11" w:author="MOTO_2" w:date="2024-11-21T11:37:00Z"/>
        </w:rPr>
      </w:pPr>
      <w:ins w:id="12" w:author="MOTO_2" w:date="2024-11-21T11:37:00Z">
        <w:r w:rsidRPr="00D14534">
          <w:t>Editor</w:t>
        </w:r>
        <w:r>
          <w:t>'</w:t>
        </w:r>
        <w:r w:rsidRPr="00D14534">
          <w:t>s Note:</w:t>
        </w:r>
        <w:r>
          <w:tab/>
        </w:r>
        <w:r w:rsidRPr="00D14534">
          <w:t>Details about format, encoding are to be further specified.</w:t>
        </w:r>
      </w:ins>
    </w:p>
    <w:p w14:paraId="4852122C" w14:textId="3C01109E" w:rsidR="005609C5" w:rsidRDefault="00F11602" w:rsidP="005609C5">
      <w:pPr>
        <w:pStyle w:val="Heading2"/>
        <w:rPr>
          <w:ins w:id="13" w:author="MOTO_1" w:date="2024-11-10T11:29:00Z"/>
          <w:noProof/>
        </w:rPr>
      </w:pPr>
      <w:ins w:id="14" w:author="MOTO_1" w:date="2024-11-19T07:31:00Z">
        <w:r>
          <w:rPr>
            <w:noProof/>
          </w:rPr>
          <w:t>22</w:t>
        </w:r>
      </w:ins>
      <w:ins w:id="15" w:author="MOTO_1" w:date="2024-11-10T11:29:00Z">
        <w:r w:rsidR="005609C5">
          <w:rPr>
            <w:noProof/>
          </w:rPr>
          <w:t>.</w:t>
        </w:r>
      </w:ins>
      <w:ins w:id="16" w:author="MOTO_2" w:date="2024-11-21T11:38:00Z">
        <w:r w:rsidR="00BD1EFE">
          <w:rPr>
            <w:noProof/>
          </w:rPr>
          <w:t>3</w:t>
        </w:r>
      </w:ins>
      <w:ins w:id="17" w:author="MOTO_1" w:date="2024-11-10T11:29:00Z">
        <w:r w:rsidR="005609C5">
          <w:rPr>
            <w:noProof/>
          </w:rPr>
          <w:tab/>
          <w:t>Connect-UDP</w:t>
        </w:r>
      </w:ins>
    </w:p>
    <w:p w14:paraId="717075CC" w14:textId="4DD70B10" w:rsidR="005609C5" w:rsidRDefault="00F11602" w:rsidP="005609C5">
      <w:pPr>
        <w:pStyle w:val="Heading3"/>
        <w:rPr>
          <w:ins w:id="18" w:author="MOTO_1" w:date="2024-11-10T11:58:00Z"/>
          <w:noProof/>
        </w:rPr>
      </w:pPr>
      <w:ins w:id="19" w:author="MOTO_1" w:date="2024-11-19T07:31:00Z">
        <w:r>
          <w:rPr>
            <w:noProof/>
          </w:rPr>
          <w:t>22</w:t>
        </w:r>
      </w:ins>
      <w:ins w:id="20" w:author="MOTO_1" w:date="2024-11-10T11:29:00Z">
        <w:r w:rsidR="005609C5">
          <w:rPr>
            <w:noProof/>
          </w:rPr>
          <w:t>.</w:t>
        </w:r>
      </w:ins>
      <w:ins w:id="21" w:author="MOTO_2" w:date="2024-11-21T11:38:00Z">
        <w:r w:rsidR="00BD1EFE">
          <w:rPr>
            <w:noProof/>
          </w:rPr>
          <w:t>3</w:t>
        </w:r>
      </w:ins>
      <w:ins w:id="22" w:author="MOTO_1" w:date="2024-11-10T11:29:00Z">
        <w:r w:rsidR="005609C5">
          <w:rPr>
            <w:noProof/>
          </w:rPr>
          <w:t>.1</w:t>
        </w:r>
        <w:r w:rsidR="005609C5">
          <w:rPr>
            <w:noProof/>
          </w:rPr>
          <w:tab/>
        </w:r>
      </w:ins>
      <w:ins w:id="23" w:author="MOTO_2" w:date="2024-11-21T11:44:00Z">
        <w:r w:rsidR="00AA1754">
          <w:rPr>
            <w:noProof/>
          </w:rPr>
          <w:t>Introduction</w:t>
        </w:r>
      </w:ins>
    </w:p>
    <w:p w14:paraId="37C9F971" w14:textId="31A22308" w:rsidR="0093182D" w:rsidRDefault="0093182D" w:rsidP="0093182D">
      <w:pPr>
        <w:rPr>
          <w:ins w:id="24" w:author="MOTO_1" w:date="2024-11-11T05:16:00Z"/>
        </w:rPr>
      </w:pPr>
      <w:ins w:id="25" w:author="MOTO_1" w:date="2024-11-11T05:16:00Z">
        <w:r>
          <w:t xml:space="preserve">The established </w:t>
        </w:r>
      </w:ins>
      <w:ins w:id="26" w:author="MOTO_2" w:date="2024-11-21T12:02:00Z">
        <w:r w:rsidR="00256D58">
          <w:t xml:space="preserve">connect-UDP </w:t>
        </w:r>
      </w:ins>
      <w:ins w:id="27" w:author="MOTO_1" w:date="2024-11-11T05:16:00Z">
        <w:r>
          <w:t xml:space="preserve">tunnel </w:t>
        </w:r>
      </w:ins>
      <w:ins w:id="28" w:author="MOTO_2" w:date="2024-11-21T12:07:00Z">
        <w:r w:rsidR="00256D58">
          <w:t xml:space="preserve">may </w:t>
        </w:r>
      </w:ins>
      <w:ins w:id="29" w:author="MOTO_1" w:date="2024-11-11T05:16:00Z">
        <w:r>
          <w:t>be used for transferring of Media Related Information</w:t>
        </w:r>
      </w:ins>
      <w:ins w:id="30" w:author="MOTO_2" w:date="2024-11-21T11:02:00Z">
        <w:r w:rsidR="004B0856" w:rsidRPr="004B0856">
          <w:t xml:space="preserve"> </w:t>
        </w:r>
        <w:r w:rsidR="004B0856">
          <w:t>used for the identification of the following information</w:t>
        </w:r>
      </w:ins>
      <w:ins w:id="31" w:author="MOTO_1" w:date="2024-11-11T05:16:00Z">
        <w:r>
          <w:t>, defined in 3GPP TS 23.501 [2], as</w:t>
        </w:r>
      </w:ins>
    </w:p>
    <w:p w14:paraId="5A733B91" w14:textId="74F627C0" w:rsidR="0093182D" w:rsidRDefault="0093182D" w:rsidP="00027B3F">
      <w:pPr>
        <w:pStyle w:val="B1"/>
        <w:rPr>
          <w:ins w:id="32" w:author="MOTO_1" w:date="2024-11-11T05:16:00Z"/>
        </w:rPr>
      </w:pPr>
      <w:ins w:id="33" w:author="MOTO_1" w:date="2024-11-11T05:16:00Z">
        <w:r>
          <w:t>a)</w:t>
        </w:r>
        <w:r>
          <w:tab/>
          <w:t>PDU Set Information;</w:t>
        </w:r>
      </w:ins>
    </w:p>
    <w:p w14:paraId="11C10983" w14:textId="77777777" w:rsidR="0093182D" w:rsidRDefault="0093182D" w:rsidP="00027B3F">
      <w:pPr>
        <w:pStyle w:val="B1"/>
        <w:rPr>
          <w:ins w:id="34" w:author="MOTO_1" w:date="2024-11-11T05:16:00Z"/>
        </w:rPr>
      </w:pPr>
      <w:ins w:id="35" w:author="MOTO_1" w:date="2024-11-11T05:16:00Z">
        <w:r>
          <w:t>b)</w:t>
        </w:r>
        <w:r>
          <w:tab/>
          <w:t>E</w:t>
        </w:r>
        <w:r w:rsidRPr="005609C5">
          <w:t xml:space="preserve">nd of </w:t>
        </w:r>
        <w:r>
          <w:t>D</w:t>
        </w:r>
        <w:r w:rsidRPr="005609C5">
          <w:t xml:space="preserve">ata </w:t>
        </w:r>
        <w:r>
          <w:t>B</w:t>
        </w:r>
        <w:r w:rsidRPr="005609C5">
          <w:t xml:space="preserve">urst </w:t>
        </w:r>
        <w:r>
          <w:t>I</w:t>
        </w:r>
        <w:r w:rsidRPr="005609C5">
          <w:t>ndication</w:t>
        </w:r>
        <w:r>
          <w:t>;</w:t>
        </w:r>
      </w:ins>
    </w:p>
    <w:p w14:paraId="3596A648" w14:textId="77777777" w:rsidR="0093182D" w:rsidRDefault="0093182D" w:rsidP="00027B3F">
      <w:pPr>
        <w:pStyle w:val="B1"/>
        <w:rPr>
          <w:ins w:id="36" w:author="MOTO_1" w:date="2024-11-11T05:16:00Z"/>
        </w:rPr>
      </w:pPr>
      <w:ins w:id="37" w:author="MOTO_1" w:date="2024-11-11T05:16:00Z">
        <w:r>
          <w:t>c)</w:t>
        </w:r>
        <w:r>
          <w:tab/>
          <w:t>Expedited Transfer Indication;</w:t>
        </w:r>
      </w:ins>
    </w:p>
    <w:p w14:paraId="6F75DAC4" w14:textId="77777777" w:rsidR="0093182D" w:rsidRDefault="0093182D" w:rsidP="00027B3F">
      <w:pPr>
        <w:pStyle w:val="B1"/>
        <w:rPr>
          <w:ins w:id="38" w:author="MOTO_1" w:date="2024-11-11T05:16:00Z"/>
        </w:rPr>
      </w:pPr>
      <w:ins w:id="39" w:author="MOTO_1" w:date="2024-11-11T05:16:00Z">
        <w:r>
          <w:t>d)</w:t>
        </w:r>
        <w:r>
          <w:tab/>
          <w:t>Data Burst Size; and</w:t>
        </w:r>
      </w:ins>
    </w:p>
    <w:p w14:paraId="17567D67" w14:textId="77777777" w:rsidR="0093182D" w:rsidRDefault="0093182D" w:rsidP="00027B3F">
      <w:pPr>
        <w:pStyle w:val="B1"/>
        <w:rPr>
          <w:ins w:id="40" w:author="MOTO_1" w:date="2024-11-11T05:16:00Z"/>
        </w:rPr>
      </w:pPr>
      <w:ins w:id="41" w:author="MOTO_1" w:date="2024-11-11T05:16:00Z">
        <w:r>
          <w:t>e)</w:t>
        </w:r>
        <w:r>
          <w:tab/>
          <w:t>Time to Next Burst,</w:t>
        </w:r>
      </w:ins>
    </w:p>
    <w:p w14:paraId="6C1596FB" w14:textId="7972BA65" w:rsidR="0093182D" w:rsidRDefault="0093182D" w:rsidP="0093182D">
      <w:pPr>
        <w:pStyle w:val="B2"/>
        <w:ind w:left="0" w:firstLine="0"/>
        <w:rPr>
          <w:ins w:id="42" w:author="MOTO_1" w:date="2024-11-11T05:16:00Z"/>
        </w:rPr>
      </w:pPr>
      <w:ins w:id="43" w:author="MOTO_1" w:date="2024-11-11T05:16:00Z">
        <w:r>
          <w:t xml:space="preserve">in-band from the HTTP server to the HTTP client </w:t>
        </w:r>
      </w:ins>
      <w:ins w:id="44" w:author="MOTO_2" w:date="2024-11-21T11:08:00Z">
        <w:r w:rsidR="004B0856">
          <w:t xml:space="preserve">in </w:t>
        </w:r>
      </w:ins>
      <w:ins w:id="45" w:author="MOTO_1" w:date="2024-11-11T05:16:00Z">
        <w:r>
          <w:t>the UPF.</w:t>
        </w:r>
      </w:ins>
    </w:p>
    <w:p w14:paraId="45D5483A" w14:textId="27B297FA" w:rsidR="004B0856" w:rsidRDefault="004B0856" w:rsidP="004B0856">
      <w:pPr>
        <w:pStyle w:val="EditorsNote"/>
        <w:rPr>
          <w:ins w:id="46" w:author="MOTO_2" w:date="2024-11-21T11:06:00Z"/>
        </w:rPr>
      </w:pPr>
      <w:ins w:id="47" w:author="MOTO_2" w:date="2024-11-21T11:06:00Z">
        <w:r>
          <w:t>Editor's Note: Further updates may be needed according to the latest stage 2 requirements.</w:t>
        </w:r>
      </w:ins>
    </w:p>
    <w:p w14:paraId="134E0EBA" w14:textId="145712A0" w:rsidR="0093182D" w:rsidRDefault="0093182D" w:rsidP="0093182D">
      <w:pPr>
        <w:rPr>
          <w:ins w:id="48" w:author="MOTO_1" w:date="2024-11-11T05:16:00Z"/>
        </w:rPr>
      </w:pPr>
      <w:ins w:id="49" w:author="MOTO_1" w:date="2024-11-11T05:16:00Z">
        <w:r>
          <w:t xml:space="preserve">The format and semantics of the Media Related Information field are defined in </w:t>
        </w:r>
      </w:ins>
      <w:ins w:id="50" w:author="MOTO_1" w:date="2024-11-11T05:23:00Z">
        <w:r>
          <w:t>clause </w:t>
        </w:r>
      </w:ins>
      <w:ins w:id="51" w:author="MOTO_2" w:date="2024-11-19T09:16:00Z">
        <w:r w:rsidR="0049177D">
          <w:t>22</w:t>
        </w:r>
      </w:ins>
      <w:ins w:id="52" w:author="MOTO_1" w:date="2024-11-11T05:16:00Z">
        <w:r>
          <w:t>.2.</w:t>
        </w:r>
      </w:ins>
    </w:p>
    <w:p w14:paraId="484AC205" w14:textId="161266D0" w:rsidR="0093182D" w:rsidRDefault="00F11602" w:rsidP="0093182D">
      <w:pPr>
        <w:pStyle w:val="Heading3"/>
        <w:rPr>
          <w:ins w:id="53" w:author="MOTO_1" w:date="2024-11-11T05:19:00Z"/>
          <w:noProof/>
        </w:rPr>
      </w:pPr>
      <w:ins w:id="54" w:author="MOTO_1" w:date="2024-11-19T07:31:00Z">
        <w:r>
          <w:rPr>
            <w:noProof/>
          </w:rPr>
          <w:t>22</w:t>
        </w:r>
      </w:ins>
      <w:ins w:id="55" w:author="MOTO_1" w:date="2024-11-11T05:19:00Z">
        <w:r w:rsidR="0093182D">
          <w:rPr>
            <w:noProof/>
          </w:rPr>
          <w:t>.</w:t>
        </w:r>
      </w:ins>
      <w:ins w:id="56" w:author="MOTO_2" w:date="2024-11-21T11:38:00Z">
        <w:r w:rsidR="00BD1EFE">
          <w:rPr>
            <w:noProof/>
          </w:rPr>
          <w:t>3</w:t>
        </w:r>
      </w:ins>
      <w:ins w:id="57" w:author="MOTO_1" w:date="2024-11-11T05:19:00Z">
        <w:r w:rsidR="0093182D">
          <w:rPr>
            <w:noProof/>
          </w:rPr>
          <w:t>.2</w:t>
        </w:r>
        <w:r w:rsidR="0093182D">
          <w:rPr>
            <w:noProof/>
          </w:rPr>
          <w:tab/>
          <w:t xml:space="preserve">Sending Media Related Information using </w:t>
        </w:r>
      </w:ins>
      <w:ins w:id="58" w:author="MOTO_2" w:date="2024-11-21T11:33:00Z">
        <w:r w:rsidR="00BD1EFE">
          <w:rPr>
            <w:noProof/>
          </w:rPr>
          <w:t xml:space="preserve">proxying </w:t>
        </w:r>
      </w:ins>
      <w:ins w:id="59" w:author="MOTO_1" w:date="2024-11-11T05:19:00Z">
        <w:r w:rsidR="0093182D">
          <w:rPr>
            <w:noProof/>
          </w:rPr>
          <w:t>UDP</w:t>
        </w:r>
      </w:ins>
      <w:ins w:id="60" w:author="MOTO_2" w:date="2024-11-21T11:33:00Z">
        <w:r w:rsidR="00BD1EFE">
          <w:rPr>
            <w:noProof/>
          </w:rPr>
          <w:t xml:space="preserve"> in HTTP Datagram</w:t>
        </w:r>
      </w:ins>
    </w:p>
    <w:p w14:paraId="39466FAE" w14:textId="434E5529" w:rsidR="00256D58" w:rsidRDefault="00256D58" w:rsidP="00256D58">
      <w:pPr>
        <w:rPr>
          <w:ins w:id="61" w:author="MOTO_1" w:date="2024-11-11T05:16:00Z"/>
        </w:rPr>
      </w:pPr>
      <w:ins w:id="62" w:author="MOTO_2" w:date="2024-11-21T12:03:00Z">
        <w:r>
          <w:t xml:space="preserve">To establish </w:t>
        </w:r>
      </w:ins>
      <w:ins w:id="63" w:author="MOTO_1" w:date="2024-11-11T05:16:00Z">
        <w:r>
          <w:t xml:space="preserve">a </w:t>
        </w:r>
      </w:ins>
      <w:ins w:id="64" w:author="MOTO_2" w:date="2024-11-21T12:07:00Z">
        <w:r>
          <w:t>connect-</w:t>
        </w:r>
      </w:ins>
      <w:ins w:id="65" w:author="MOTO_1" w:date="2024-11-11T05:16:00Z">
        <w:r>
          <w:t>UDP tunnel as defined in IETF RFC 9298 [</w:t>
        </w:r>
      </w:ins>
      <w:ins w:id="66" w:author="MOTO_2" w:date="2024-11-19T09:11:00Z">
        <w:r>
          <w:t>64</w:t>
        </w:r>
      </w:ins>
      <w:ins w:id="67" w:author="MOTO_1" w:date="2024-11-11T05:16:00Z">
        <w:r>
          <w:t>], the HTTP client</w:t>
        </w:r>
      </w:ins>
      <w:ins w:id="68" w:author="MOTO_2" w:date="2024-11-21T11:01:00Z">
        <w:r>
          <w:t xml:space="preserve"> in</w:t>
        </w:r>
      </w:ins>
      <w:ins w:id="69" w:author="MOTO_1" w:date="2024-11-11T05:16:00Z">
        <w:r>
          <w:t xml:space="preserve"> the UPF, shall include in the HTTP/3 CONNECT request :protocol</w:t>
        </w:r>
        <w:r w:rsidRPr="005609C5">
          <w:t xml:space="preserve"> pseudo-header </w:t>
        </w:r>
        <w:r>
          <w:t xml:space="preserve">set to </w:t>
        </w:r>
        <w:r w:rsidRPr="005609C5">
          <w:t>connect-</w:t>
        </w:r>
        <w:proofErr w:type="spellStart"/>
        <w:r>
          <w:t>udp</w:t>
        </w:r>
        <w:proofErr w:type="spellEnd"/>
        <w:r>
          <w:t>. Upon receipt of a successful 2</w:t>
        </w:r>
      </w:ins>
      <w:ins w:id="70" w:author="MOTO_1" w:date="2024-11-11T05:32:00Z">
        <w:r>
          <w:t>XX</w:t>
        </w:r>
      </w:ins>
      <w:ins w:id="71" w:author="MOTO_1" w:date="2024-11-11T05:16:00Z">
        <w:r>
          <w:t xml:space="preserve"> response as per IETF</w:t>
        </w:r>
      </w:ins>
      <w:ins w:id="72" w:author="MOTO_1" w:date="2024-11-11T05:17:00Z">
        <w:r>
          <w:t> </w:t>
        </w:r>
      </w:ins>
      <w:ins w:id="73" w:author="MOTO_1" w:date="2024-11-11T05:16:00Z">
        <w:r>
          <w:t>RFC</w:t>
        </w:r>
      </w:ins>
      <w:ins w:id="74" w:author="MOTO_1" w:date="2024-11-11T05:17:00Z">
        <w:r>
          <w:t> </w:t>
        </w:r>
      </w:ins>
      <w:ins w:id="75" w:author="MOTO_1" w:date="2024-11-11T05:16:00Z">
        <w:r>
          <w:t>9298</w:t>
        </w:r>
      </w:ins>
      <w:ins w:id="76" w:author="MOTO_1" w:date="2024-11-11T05:17:00Z">
        <w:r>
          <w:t> </w:t>
        </w:r>
      </w:ins>
      <w:ins w:id="77" w:author="MOTO_1" w:date="2024-11-11T05:16:00Z">
        <w:r>
          <w:t>[</w:t>
        </w:r>
      </w:ins>
      <w:ins w:id="78" w:author="MOTO_2" w:date="2024-11-19T09:12:00Z">
        <w:r>
          <w:t>64</w:t>
        </w:r>
      </w:ins>
      <w:ins w:id="79" w:author="MOTO_1" w:date="2024-11-11T05:16:00Z">
        <w:r>
          <w:t>], the UPF shall consider that the UDP tunnel is established to receive HTTP datagrams.</w:t>
        </w:r>
      </w:ins>
    </w:p>
    <w:p w14:paraId="5E3741D9" w14:textId="77777777" w:rsidR="00256D58" w:rsidRDefault="00256D58" w:rsidP="00256D58">
      <w:pPr>
        <w:rPr>
          <w:ins w:id="80" w:author="MOTO_1" w:date="2024-11-11T05:16:00Z"/>
        </w:rPr>
      </w:pPr>
      <w:ins w:id="81" w:author="MOTO_1" w:date="2024-11-11T05:16:00Z">
        <w:r>
          <w:t xml:space="preserve">If the HTTP client </w:t>
        </w:r>
      </w:ins>
      <w:ins w:id="82" w:author="MOTO_2" w:date="2024-11-21T11:01:00Z">
        <w:r>
          <w:t xml:space="preserve">in </w:t>
        </w:r>
      </w:ins>
      <w:ins w:id="83" w:author="MOTO_1" w:date="2024-11-11T05:16:00Z">
        <w:r>
          <w:t>the UPF, chooses to reuse the QUIC connection to the HTTP server for multiple UEs, the UPF shall open a different QUIC stream for the HTTP/3 CONNECT request issued for each UE.</w:t>
        </w:r>
      </w:ins>
    </w:p>
    <w:p w14:paraId="08E6014B" w14:textId="77777777" w:rsidR="00256D58" w:rsidRDefault="00256D58" w:rsidP="00256D58">
      <w:pPr>
        <w:rPr>
          <w:ins w:id="84" w:author="MOTO_1" w:date="2024-11-11T05:16:00Z"/>
        </w:rPr>
      </w:pPr>
      <w:ins w:id="85" w:author="MOTO_1" w:date="2024-11-11T05:16:00Z">
        <w:r>
          <w:t xml:space="preserve">The HTTP client </w:t>
        </w:r>
      </w:ins>
      <w:ins w:id="86" w:author="MOTO_2" w:date="2024-11-21T11:01:00Z">
        <w:r>
          <w:t>in</w:t>
        </w:r>
      </w:ins>
      <w:ins w:id="87" w:author="MOTO_1" w:date="2024-11-11T05:16:00Z">
        <w:r>
          <w:t xml:space="preserve"> the UPF may use different QUIC connections to the HTTP server for multiple UEs, each connection with a separate TLS security context as per </w:t>
        </w:r>
      </w:ins>
      <w:ins w:id="88" w:author="MOTO_1" w:date="2024-11-11T05:31:00Z">
        <w:r>
          <w:t>IETF </w:t>
        </w:r>
      </w:ins>
      <w:ins w:id="89" w:author="MOTO_1" w:date="2024-11-11T05:16:00Z">
        <w:r>
          <w:t>RFC</w:t>
        </w:r>
      </w:ins>
      <w:ins w:id="90" w:author="MOTO_1" w:date="2024-11-11T05:31:00Z">
        <w:r>
          <w:t> </w:t>
        </w:r>
      </w:ins>
      <w:ins w:id="91" w:author="MOTO_1" w:date="2024-11-11T05:16:00Z">
        <w:r>
          <w:t>9114</w:t>
        </w:r>
      </w:ins>
      <w:ins w:id="92" w:author="MOTO_1" w:date="2024-11-11T05:31:00Z">
        <w:r>
          <w:t> [</w:t>
        </w:r>
      </w:ins>
      <w:ins w:id="93" w:author="MOTO_2" w:date="2024-11-19T09:16:00Z">
        <w:r>
          <w:t>65</w:t>
        </w:r>
      </w:ins>
      <w:ins w:id="94" w:author="MOTO_1" w:date="2024-11-11T05:31:00Z">
        <w:r>
          <w:t>]</w:t>
        </w:r>
      </w:ins>
      <w:ins w:id="95" w:author="MOTO_1" w:date="2024-11-11T05:16:00Z">
        <w:r>
          <w:t>.</w:t>
        </w:r>
      </w:ins>
    </w:p>
    <w:p w14:paraId="77021886" w14:textId="2C5CA6AB" w:rsidR="0093182D" w:rsidRDefault="0093182D" w:rsidP="0093182D">
      <w:pPr>
        <w:rPr>
          <w:ins w:id="96" w:author="MOTO_1" w:date="2024-11-11T05:19:00Z"/>
        </w:rPr>
      </w:pPr>
      <w:ins w:id="97" w:author="MOTO_1" w:date="2024-11-11T05:19:00Z">
        <w:r>
          <w:t xml:space="preserve">When the Media Related Information are encapsulated in the HTTP Datagram of the connect-UDP tunnel, then the HTTP server shall include in the HTTP </w:t>
        </w:r>
      </w:ins>
      <w:ins w:id="98" w:author="MOTO_2" w:date="2024-11-21T11:34:00Z">
        <w:r w:rsidR="00BD1EFE">
          <w:t>D</w:t>
        </w:r>
      </w:ins>
      <w:ins w:id="99" w:author="MOTO_1" w:date="2024-11-11T05:19:00Z">
        <w:r>
          <w:t>atagram payload:</w:t>
        </w:r>
      </w:ins>
    </w:p>
    <w:p w14:paraId="078407B9" w14:textId="3BE7B7FD" w:rsidR="00256D58" w:rsidRDefault="00256D58" w:rsidP="00256D58">
      <w:pPr>
        <w:pStyle w:val="EditorsNote"/>
        <w:rPr>
          <w:ins w:id="100" w:author="MOTO_2" w:date="2024-11-21T12:11:00Z"/>
        </w:rPr>
      </w:pPr>
      <w:ins w:id="101" w:author="MOTO_2" w:date="2024-11-21T12:11:00Z">
        <w:r>
          <w:t xml:space="preserve">Editor's Note: </w:t>
        </w:r>
        <w:r w:rsidRPr="00D14534">
          <w:t xml:space="preserve">Details about </w:t>
        </w:r>
        <w:r>
          <w:t>HTTP Datagram is FFS.</w:t>
        </w:r>
      </w:ins>
    </w:p>
    <w:p w14:paraId="7A2AD4A7" w14:textId="4313EEEE" w:rsidR="0093182D" w:rsidRDefault="0093182D" w:rsidP="00027B3F">
      <w:pPr>
        <w:pStyle w:val="NO"/>
        <w:rPr>
          <w:ins w:id="102" w:author="MOTO_1" w:date="2024-11-11T05:19:00Z"/>
        </w:rPr>
      </w:pPr>
      <w:ins w:id="103" w:author="MOTO_1" w:date="2024-11-11T05:19:00Z">
        <w:r>
          <w:t>NOTE:</w:t>
        </w:r>
      </w:ins>
      <w:ins w:id="104" w:author="MOTO_2" w:date="2024-11-19T09:22:00Z">
        <w:r w:rsidR="00F37625">
          <w:tab/>
        </w:r>
      </w:ins>
      <w:ins w:id="105" w:author="MOTO_1" w:date="2024-11-11T05:19:00Z">
        <w:r>
          <w:t xml:space="preserve">The UDP proxying payload </w:t>
        </w:r>
      </w:ins>
      <w:ins w:id="106" w:author="MOTO_2" w:date="2024-11-21T11:09:00Z">
        <w:r w:rsidR="004B0856">
          <w:t>can</w:t>
        </w:r>
      </w:ins>
      <w:ins w:id="107" w:author="MOTO_1" w:date="2024-11-11T05:19:00Z">
        <w:r>
          <w:t xml:space="preserve"> be end-to-end encrypted between a UE and an Application Server.</w:t>
        </w:r>
      </w:ins>
    </w:p>
    <w:p w14:paraId="4DE1E0B4" w14:textId="252B20F0" w:rsidR="00027B3F" w:rsidRDefault="00F11602" w:rsidP="00027B3F">
      <w:pPr>
        <w:pStyle w:val="Heading3"/>
        <w:rPr>
          <w:ins w:id="108" w:author="MOTO_1" w:date="2024-11-11T05:28:00Z"/>
          <w:noProof/>
        </w:rPr>
      </w:pPr>
      <w:ins w:id="109" w:author="MOTO_1" w:date="2024-11-19T07:31:00Z">
        <w:r>
          <w:rPr>
            <w:noProof/>
          </w:rPr>
          <w:t>22</w:t>
        </w:r>
      </w:ins>
      <w:ins w:id="110" w:author="MOTO_1" w:date="2024-11-11T05:28:00Z">
        <w:r w:rsidR="00027B3F">
          <w:rPr>
            <w:noProof/>
          </w:rPr>
          <w:t>.</w:t>
        </w:r>
      </w:ins>
      <w:ins w:id="111" w:author="MOTO_2" w:date="2024-11-21T11:38:00Z">
        <w:r w:rsidR="00BD1EFE">
          <w:rPr>
            <w:noProof/>
          </w:rPr>
          <w:t>3</w:t>
        </w:r>
      </w:ins>
      <w:ins w:id="112" w:author="MOTO_1" w:date="2024-11-11T05:28:00Z">
        <w:r w:rsidR="00027B3F">
          <w:rPr>
            <w:noProof/>
          </w:rPr>
          <w:t>.3</w:t>
        </w:r>
        <w:r w:rsidR="00027B3F">
          <w:rPr>
            <w:noProof/>
          </w:rPr>
          <w:tab/>
          <w:t xml:space="preserve">Sending </w:t>
        </w:r>
      </w:ins>
      <w:ins w:id="113" w:author="MOTO_1" w:date="2024-11-11T05:31:00Z">
        <w:r w:rsidR="00027B3F">
          <w:rPr>
            <w:noProof/>
          </w:rPr>
          <w:t>M</w:t>
        </w:r>
      </w:ins>
      <w:ins w:id="114" w:author="MOTO_1" w:date="2024-11-11T05:28:00Z">
        <w:r w:rsidR="00027B3F">
          <w:rPr>
            <w:noProof/>
          </w:rPr>
          <w:t xml:space="preserve">edia </w:t>
        </w:r>
      </w:ins>
      <w:ins w:id="115" w:author="MOTO_1" w:date="2024-11-11T05:31:00Z">
        <w:r w:rsidR="00027B3F">
          <w:rPr>
            <w:noProof/>
          </w:rPr>
          <w:t>R</w:t>
        </w:r>
      </w:ins>
      <w:ins w:id="116" w:author="MOTO_1" w:date="2024-11-11T05:28:00Z">
        <w:r w:rsidR="00027B3F">
          <w:rPr>
            <w:noProof/>
          </w:rPr>
          <w:t xml:space="preserve">elated </w:t>
        </w:r>
      </w:ins>
      <w:ins w:id="117" w:author="MOTO_1" w:date="2024-11-11T05:31:00Z">
        <w:r w:rsidR="00027B3F">
          <w:rPr>
            <w:noProof/>
          </w:rPr>
          <w:t>I</w:t>
        </w:r>
      </w:ins>
      <w:ins w:id="118" w:author="MOTO_1" w:date="2024-11-11T05:28:00Z">
        <w:r w:rsidR="00027B3F">
          <w:rPr>
            <w:noProof/>
          </w:rPr>
          <w:t xml:space="preserve">nformation using </w:t>
        </w:r>
      </w:ins>
      <w:ins w:id="119" w:author="MOTO_2" w:date="2024-11-21T11:28:00Z">
        <w:r w:rsidR="00250D71">
          <w:rPr>
            <w:noProof/>
          </w:rPr>
          <w:t xml:space="preserve">transport options for </w:t>
        </w:r>
      </w:ins>
      <w:ins w:id="120" w:author="MOTO_1" w:date="2024-11-11T05:28:00Z">
        <w:r w:rsidR="00027B3F">
          <w:rPr>
            <w:noProof/>
          </w:rPr>
          <w:t>UDP</w:t>
        </w:r>
      </w:ins>
    </w:p>
    <w:p w14:paraId="6D7646A2" w14:textId="16014CA6" w:rsidR="00027B3F" w:rsidRDefault="00027B3F" w:rsidP="00027B3F">
      <w:pPr>
        <w:rPr>
          <w:ins w:id="121" w:author="MOTO_1" w:date="2024-11-11T05:28:00Z"/>
        </w:rPr>
      </w:pPr>
      <w:ins w:id="122" w:author="MOTO_1" w:date="2024-11-11T05:28:00Z">
        <w:r>
          <w:t xml:space="preserve">When the Media Related Information are encapsulated in the </w:t>
        </w:r>
      </w:ins>
      <w:ins w:id="123" w:author="MOTO_2" w:date="2024-11-21T11:29:00Z">
        <w:r w:rsidR="00250D71">
          <w:t xml:space="preserve">transport options for </w:t>
        </w:r>
      </w:ins>
      <w:ins w:id="124" w:author="MOTO_1" w:date="2024-11-11T05:28:00Z">
        <w:r>
          <w:t>UDP</w:t>
        </w:r>
      </w:ins>
      <w:ins w:id="125" w:author="MOTO_2" w:date="2024-11-21T11:30:00Z">
        <w:r w:rsidR="00250D71">
          <w:t xml:space="preserve"> </w:t>
        </w:r>
      </w:ins>
      <w:ins w:id="126" w:author="MOTO_2" w:date="2024-11-19T09:18:00Z">
        <w:r w:rsidR="00250D71" w:rsidRPr="0084541D">
          <w:rPr>
            <w:rFonts w:eastAsiaTheme="minorEastAsia"/>
          </w:rPr>
          <w:t>draft-</w:t>
        </w:r>
        <w:proofErr w:type="spellStart"/>
        <w:r w:rsidR="00250D71" w:rsidRPr="0084541D">
          <w:rPr>
            <w:rFonts w:eastAsiaTheme="minorEastAsia"/>
          </w:rPr>
          <w:t>ietf</w:t>
        </w:r>
        <w:proofErr w:type="spellEnd"/>
        <w:r w:rsidR="00250D71" w:rsidRPr="0084541D">
          <w:rPr>
            <w:rFonts w:eastAsiaTheme="minorEastAsia"/>
          </w:rPr>
          <w:t>-</w:t>
        </w:r>
        <w:proofErr w:type="spellStart"/>
        <w:r w:rsidR="00250D71" w:rsidRPr="0084541D">
          <w:rPr>
            <w:rFonts w:eastAsiaTheme="minorEastAsia"/>
          </w:rPr>
          <w:t>tsvwg</w:t>
        </w:r>
        <w:proofErr w:type="spellEnd"/>
        <w:r w:rsidR="00250D71" w:rsidRPr="0084541D">
          <w:rPr>
            <w:rFonts w:eastAsiaTheme="minorEastAsia"/>
          </w:rPr>
          <w:t>-</w:t>
        </w:r>
        <w:proofErr w:type="spellStart"/>
        <w:r w:rsidR="00250D71" w:rsidRPr="0084541D">
          <w:rPr>
            <w:rFonts w:eastAsiaTheme="minorEastAsia"/>
          </w:rPr>
          <w:t>udp</w:t>
        </w:r>
        <w:proofErr w:type="spellEnd"/>
        <w:r w:rsidR="00250D71" w:rsidRPr="0084541D">
          <w:rPr>
            <w:rFonts w:eastAsiaTheme="minorEastAsia"/>
          </w:rPr>
          <w:t>-options</w:t>
        </w:r>
        <w:r w:rsidR="00250D71">
          <w:rPr>
            <w:rFonts w:eastAsiaTheme="minorEastAsia"/>
          </w:rPr>
          <w:t> [67]</w:t>
        </w:r>
      </w:ins>
      <w:ins w:id="127" w:author="MOTO_1" w:date="2024-11-11T05:28:00Z">
        <w:r>
          <w:t xml:space="preserve">, then the HTTP server shall include the Media Related Information in a UDP option of the outer UDP header of the </w:t>
        </w:r>
      </w:ins>
      <w:ins w:id="128" w:author="MOTO_2" w:date="2024-11-21T11:30:00Z">
        <w:r w:rsidR="00BD1EFE">
          <w:t>conne</w:t>
        </w:r>
      </w:ins>
      <w:ins w:id="129" w:author="MOTO_2" w:date="2024-11-21T11:31:00Z">
        <w:r w:rsidR="00BD1EFE">
          <w:t xml:space="preserve">ct-UDP </w:t>
        </w:r>
      </w:ins>
      <w:ins w:id="130" w:author="MOTO_1" w:date="2024-11-11T05:28:00Z">
        <w:r>
          <w:t xml:space="preserve">tunnel. The Media Related </w:t>
        </w:r>
        <w:proofErr w:type="spellStart"/>
        <w:r>
          <w:t>Informtion</w:t>
        </w:r>
        <w:proofErr w:type="spellEnd"/>
        <w:r>
          <w:t xml:space="preserve"> shall be encrypted between the HTTP server and the HTTP client</w:t>
        </w:r>
      </w:ins>
      <w:ins w:id="131" w:author="MOTO_2" w:date="2024-11-21T11:15:00Z">
        <w:r w:rsidR="00DC4063">
          <w:t xml:space="preserve"> in</w:t>
        </w:r>
      </w:ins>
      <w:ins w:id="132" w:author="MOTO_1" w:date="2024-11-11T05:28:00Z">
        <w:r>
          <w:t xml:space="preserve"> the UPF.</w:t>
        </w:r>
      </w:ins>
    </w:p>
    <w:p w14:paraId="6D80AE9C" w14:textId="5133CF6D" w:rsidR="00027B3F" w:rsidRPr="00D14534" w:rsidRDefault="00027B3F" w:rsidP="00027B3F">
      <w:pPr>
        <w:pStyle w:val="EditorsNote"/>
        <w:rPr>
          <w:ins w:id="133" w:author="MOTO_1" w:date="2024-11-11T05:28:00Z"/>
        </w:rPr>
      </w:pPr>
      <w:ins w:id="134" w:author="MOTO_1" w:date="2024-11-11T05:28:00Z">
        <w:r w:rsidRPr="00D14534">
          <w:t>Editor</w:t>
        </w:r>
      </w:ins>
      <w:ins w:id="135" w:author="MOTO_2" w:date="2024-11-19T09:18:00Z">
        <w:r w:rsidR="0049177D">
          <w:t>'</w:t>
        </w:r>
      </w:ins>
      <w:ins w:id="136" w:author="MOTO_1" w:date="2024-11-11T05:28:00Z">
        <w:r w:rsidRPr="00D14534">
          <w:t>s Note:</w:t>
        </w:r>
      </w:ins>
      <w:ins w:id="137" w:author="MOTO_2" w:date="2024-11-19T09:28:00Z">
        <w:r w:rsidR="00F37625">
          <w:tab/>
        </w:r>
      </w:ins>
      <w:ins w:id="138" w:author="MOTO_1" w:date="2024-11-11T05:28:00Z">
        <w:r w:rsidRPr="00D14534">
          <w:t>Details about format, encoding and encryption are to be further specified.</w:t>
        </w:r>
      </w:ins>
    </w:p>
    <w:p w14:paraId="7CB776F4" w14:textId="77777777" w:rsidR="00027B3F" w:rsidRDefault="00027B3F" w:rsidP="00027B3F">
      <w:pPr>
        <w:rPr>
          <w:ins w:id="139" w:author="MOTO_1" w:date="2024-11-11T05:28:00Z"/>
        </w:rPr>
      </w:pPr>
      <w:ins w:id="140" w:author="MOTO_1" w:date="2024-11-11T05:28:00Z">
        <w:r>
          <w:t>Upon receipt of the encrypted UDP option with Media Related Information, the UPF shall extract the Media Related Information from the UDP option for DL transmission with differentiated handling.</w:t>
        </w:r>
      </w:ins>
    </w:p>
    <w:p w14:paraId="2A7DD8B1" w14:textId="59CC9FDF" w:rsidR="00027B3F" w:rsidRPr="005609C5" w:rsidRDefault="00027B3F" w:rsidP="00D02C65">
      <w:pPr>
        <w:jc w:val="center"/>
        <w:rPr>
          <w:color w:val="00B0F0"/>
        </w:rPr>
      </w:pPr>
      <w:r w:rsidRPr="005609C5">
        <w:rPr>
          <w:color w:val="00B0F0"/>
        </w:rPr>
        <w:t xml:space="preserve">********************* </w:t>
      </w:r>
      <w:r>
        <w:rPr>
          <w:color w:val="00B0F0"/>
        </w:rPr>
        <w:t>End of</w:t>
      </w:r>
      <w:r w:rsidRPr="005609C5">
        <w:rPr>
          <w:color w:val="00B0F0"/>
        </w:rPr>
        <w:t xml:space="preserve"> Change</w:t>
      </w:r>
      <w:r>
        <w:rPr>
          <w:color w:val="00B0F0"/>
        </w:rPr>
        <w:t>s</w:t>
      </w:r>
      <w:r w:rsidRPr="005609C5">
        <w:rPr>
          <w:color w:val="00B0F0"/>
        </w:rPr>
        <w:t xml:space="preserve"> *********************</w:t>
      </w:r>
    </w:p>
    <w:sectPr w:rsidR="00027B3F" w:rsidRPr="005609C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04F38" w14:textId="77777777" w:rsidR="005B2F76" w:rsidRDefault="005B2F76">
      <w:r>
        <w:separator/>
      </w:r>
    </w:p>
  </w:endnote>
  <w:endnote w:type="continuationSeparator" w:id="0">
    <w:p w14:paraId="28ACE824" w14:textId="77777777" w:rsidR="005B2F76" w:rsidRDefault="005B2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BDB88" w14:textId="77777777" w:rsidR="005B2F76" w:rsidRDefault="005B2F76">
      <w:r>
        <w:separator/>
      </w:r>
    </w:p>
  </w:footnote>
  <w:footnote w:type="continuationSeparator" w:id="0">
    <w:p w14:paraId="366BC6A5" w14:textId="77777777" w:rsidR="005B2F76" w:rsidRDefault="005B2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A0C61"/>
    <w:multiLevelType w:val="hybridMultilevel"/>
    <w:tmpl w:val="6CDE079C"/>
    <w:lvl w:ilvl="0" w:tplc="AD60E6C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916432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_2">
    <w15:presenceInfo w15:providerId="None" w15:userId="MOTO_2"/>
  </w15:person>
  <w15:person w15:author="MOTO_1">
    <w15:presenceInfo w15:providerId="None" w15:userId="MOTO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3F"/>
    <w:rsid w:val="00070E09"/>
    <w:rsid w:val="000A6394"/>
    <w:rsid w:val="000A69C0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3F5D"/>
    <w:rsid w:val="001E41F3"/>
    <w:rsid w:val="0021096A"/>
    <w:rsid w:val="00250D71"/>
    <w:rsid w:val="00256D58"/>
    <w:rsid w:val="00257A2C"/>
    <w:rsid w:val="0026004D"/>
    <w:rsid w:val="002640DD"/>
    <w:rsid w:val="00275D12"/>
    <w:rsid w:val="00284FEB"/>
    <w:rsid w:val="002860C4"/>
    <w:rsid w:val="002B17D1"/>
    <w:rsid w:val="002B5741"/>
    <w:rsid w:val="002E472E"/>
    <w:rsid w:val="002F2812"/>
    <w:rsid w:val="00305409"/>
    <w:rsid w:val="003125E1"/>
    <w:rsid w:val="003609EF"/>
    <w:rsid w:val="0036231A"/>
    <w:rsid w:val="0036321E"/>
    <w:rsid w:val="00374DD4"/>
    <w:rsid w:val="003E00A1"/>
    <w:rsid w:val="003E1A36"/>
    <w:rsid w:val="00410371"/>
    <w:rsid w:val="004242F1"/>
    <w:rsid w:val="0049177D"/>
    <w:rsid w:val="004B0856"/>
    <w:rsid w:val="004B3831"/>
    <w:rsid w:val="004B75B7"/>
    <w:rsid w:val="004D0F5A"/>
    <w:rsid w:val="00503D3B"/>
    <w:rsid w:val="0051012D"/>
    <w:rsid w:val="005141D9"/>
    <w:rsid w:val="0051580D"/>
    <w:rsid w:val="00547111"/>
    <w:rsid w:val="005609C5"/>
    <w:rsid w:val="00592D74"/>
    <w:rsid w:val="005B2F76"/>
    <w:rsid w:val="005E2C44"/>
    <w:rsid w:val="00621188"/>
    <w:rsid w:val="006257ED"/>
    <w:rsid w:val="00653DE4"/>
    <w:rsid w:val="00665C47"/>
    <w:rsid w:val="00695808"/>
    <w:rsid w:val="006B46FB"/>
    <w:rsid w:val="006E0B59"/>
    <w:rsid w:val="006E21FB"/>
    <w:rsid w:val="00723367"/>
    <w:rsid w:val="00792342"/>
    <w:rsid w:val="007977A8"/>
    <w:rsid w:val="007B10C1"/>
    <w:rsid w:val="007B512A"/>
    <w:rsid w:val="007C2097"/>
    <w:rsid w:val="007D6A07"/>
    <w:rsid w:val="007F7259"/>
    <w:rsid w:val="00801BFB"/>
    <w:rsid w:val="008040A8"/>
    <w:rsid w:val="008279FA"/>
    <w:rsid w:val="008626E7"/>
    <w:rsid w:val="00870EE7"/>
    <w:rsid w:val="008863B9"/>
    <w:rsid w:val="008A45A6"/>
    <w:rsid w:val="008A511E"/>
    <w:rsid w:val="008D3CCC"/>
    <w:rsid w:val="008F3789"/>
    <w:rsid w:val="008F686C"/>
    <w:rsid w:val="009148DE"/>
    <w:rsid w:val="0093182D"/>
    <w:rsid w:val="00941E30"/>
    <w:rsid w:val="009531B0"/>
    <w:rsid w:val="009741B3"/>
    <w:rsid w:val="009777D9"/>
    <w:rsid w:val="00991B88"/>
    <w:rsid w:val="009A5753"/>
    <w:rsid w:val="009A579D"/>
    <w:rsid w:val="009A7E98"/>
    <w:rsid w:val="009C094D"/>
    <w:rsid w:val="009E3297"/>
    <w:rsid w:val="009F734F"/>
    <w:rsid w:val="00A010EB"/>
    <w:rsid w:val="00A2142B"/>
    <w:rsid w:val="00A246B6"/>
    <w:rsid w:val="00A47E70"/>
    <w:rsid w:val="00A50CF0"/>
    <w:rsid w:val="00A5573F"/>
    <w:rsid w:val="00A7671C"/>
    <w:rsid w:val="00AA1754"/>
    <w:rsid w:val="00AA2CBC"/>
    <w:rsid w:val="00AC5820"/>
    <w:rsid w:val="00AD1CD8"/>
    <w:rsid w:val="00B06276"/>
    <w:rsid w:val="00B258BB"/>
    <w:rsid w:val="00B67B97"/>
    <w:rsid w:val="00B8627E"/>
    <w:rsid w:val="00B968C8"/>
    <w:rsid w:val="00BA3EC5"/>
    <w:rsid w:val="00BA51D9"/>
    <w:rsid w:val="00BB5DFC"/>
    <w:rsid w:val="00BD1EFE"/>
    <w:rsid w:val="00BD279D"/>
    <w:rsid w:val="00BD6BB8"/>
    <w:rsid w:val="00C13E10"/>
    <w:rsid w:val="00C24FD2"/>
    <w:rsid w:val="00C66BA2"/>
    <w:rsid w:val="00C81F65"/>
    <w:rsid w:val="00C870F6"/>
    <w:rsid w:val="00C95985"/>
    <w:rsid w:val="00CC5026"/>
    <w:rsid w:val="00CC68D0"/>
    <w:rsid w:val="00D02C65"/>
    <w:rsid w:val="00D03F9A"/>
    <w:rsid w:val="00D06D51"/>
    <w:rsid w:val="00D24991"/>
    <w:rsid w:val="00D50255"/>
    <w:rsid w:val="00D66520"/>
    <w:rsid w:val="00D84AE9"/>
    <w:rsid w:val="00D9124E"/>
    <w:rsid w:val="00DC4063"/>
    <w:rsid w:val="00DE34CF"/>
    <w:rsid w:val="00DE7515"/>
    <w:rsid w:val="00E13F3D"/>
    <w:rsid w:val="00E246B0"/>
    <w:rsid w:val="00E320EF"/>
    <w:rsid w:val="00E34898"/>
    <w:rsid w:val="00E70A0F"/>
    <w:rsid w:val="00E84B05"/>
    <w:rsid w:val="00EB09B7"/>
    <w:rsid w:val="00EC4048"/>
    <w:rsid w:val="00EE1BFF"/>
    <w:rsid w:val="00EE7D7C"/>
    <w:rsid w:val="00EF54A9"/>
    <w:rsid w:val="00F11602"/>
    <w:rsid w:val="00F25D98"/>
    <w:rsid w:val="00F300FB"/>
    <w:rsid w:val="00F37625"/>
    <w:rsid w:val="00F45DA5"/>
    <w:rsid w:val="00F47FC9"/>
    <w:rsid w:val="00FB6386"/>
    <w:rsid w:val="00FC23DC"/>
    <w:rsid w:val="00FD2CFE"/>
    <w:rsid w:val="00FF4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609C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609C5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5609C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5609C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B3831"/>
    <w:pPr>
      <w:ind w:left="720"/>
      <w:contextualSpacing/>
    </w:pPr>
  </w:style>
  <w:style w:type="character" w:customStyle="1" w:styleId="CommentTextChar">
    <w:name w:val="Comment Text Char"/>
    <w:link w:val="CommentText"/>
    <w:rsid w:val="0049177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locked/>
    <w:rsid w:val="0049177D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3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693</Words>
  <Characters>3952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MOTO_2</cp:lastModifiedBy>
  <cp:revision>3</cp:revision>
  <cp:lastPrinted>1900-01-01T08:00:00Z</cp:lastPrinted>
  <dcterms:created xsi:type="dcterms:W3CDTF">2024-11-22T16:16:00Z</dcterms:created>
  <dcterms:modified xsi:type="dcterms:W3CDTF">2024-11-22T16:20:00Z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